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2B" w:rsidRPr="00571B5C" w:rsidRDefault="00C7312B" w:rsidP="00C7312B">
      <w:pPr>
        <w:jc w:val="left"/>
        <w:rPr>
          <w:sz w:val="28"/>
          <w:szCs w:val="28"/>
          <w:lang w:eastAsia="zh-TW"/>
        </w:rPr>
      </w:pPr>
      <w:r w:rsidRPr="00D27C30">
        <w:rPr>
          <w:sz w:val="28"/>
          <w:szCs w:val="28"/>
          <w:lang w:eastAsia="zh-TW"/>
        </w:rPr>
        <w:t>Lake East Christi</w:t>
      </w:r>
      <w:r w:rsidR="003555F1">
        <w:rPr>
          <w:sz w:val="28"/>
          <w:szCs w:val="28"/>
          <w:lang w:eastAsia="zh-TW"/>
        </w:rPr>
        <w:t>an Church (Vision &amp; Mission and Faith Statement)</w:t>
      </w:r>
      <w:bookmarkStart w:id="0" w:name="_GoBack"/>
      <w:bookmarkEnd w:id="0"/>
    </w:p>
    <w:p w:rsidR="00C7312B" w:rsidRDefault="00C7312B" w:rsidP="00C7312B">
      <w:pPr>
        <w:jc w:val="left"/>
        <w:rPr>
          <w:lang w:eastAsia="zh-TW"/>
        </w:rPr>
      </w:pPr>
    </w:p>
    <w:p w:rsidR="00C7312B" w:rsidRDefault="00C7312B" w:rsidP="00C7312B">
      <w:pPr>
        <w:pStyle w:val="ListParagraph"/>
        <w:numPr>
          <w:ilvl w:val="0"/>
          <w:numId w:val="1"/>
        </w:numPr>
        <w:jc w:val="left"/>
        <w:rPr>
          <w:lang w:eastAsia="zh-TW"/>
        </w:rPr>
      </w:pPr>
      <w:r>
        <w:rPr>
          <w:rFonts w:hint="eastAsia"/>
          <w:lang w:eastAsia="zh-TW"/>
        </w:rPr>
        <w:t xml:space="preserve">Vision And Mission </w:t>
      </w:r>
    </w:p>
    <w:p w:rsidR="00FF1095" w:rsidRDefault="00FF1095" w:rsidP="00FF1095">
      <w:pPr>
        <w:pStyle w:val="ListParagraph"/>
        <w:ind w:left="360"/>
        <w:jc w:val="left"/>
        <w:rPr>
          <w:lang w:eastAsia="zh-CN"/>
        </w:rPr>
      </w:pPr>
      <w:r>
        <w:rPr>
          <w:lang w:eastAsia="zh-CN"/>
        </w:rPr>
        <w:t>Our vision is the great commission from our Lord in Matthew 28:18-20.</w:t>
      </w:r>
    </w:p>
    <w:p w:rsidR="00FF1095" w:rsidRDefault="00FF1095" w:rsidP="00FF1095">
      <w:pPr>
        <w:pStyle w:val="ListParagraph"/>
        <w:ind w:left="360"/>
        <w:jc w:val="left"/>
        <w:rPr>
          <w:lang w:eastAsia="zh-CN"/>
        </w:rPr>
      </w:pPr>
    </w:p>
    <w:p w:rsidR="00FF1095" w:rsidRPr="007C07E2" w:rsidRDefault="00FF1095" w:rsidP="00FF1095">
      <w:pPr>
        <w:pStyle w:val="ListParagraph"/>
        <w:ind w:left="360"/>
        <w:jc w:val="left"/>
        <w:rPr>
          <w:i/>
          <w:lang w:eastAsia="zh-CN"/>
        </w:rPr>
      </w:pPr>
      <w:r w:rsidRPr="007C07E2">
        <w:rPr>
          <w:i/>
          <w:lang w:eastAsia="zh-CN"/>
        </w:rPr>
        <w:t xml:space="preserve">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t>
      </w:r>
      <w:r>
        <w:rPr>
          <w:i/>
          <w:lang w:eastAsia="zh-CN"/>
        </w:rPr>
        <w:t>wi</w:t>
      </w:r>
      <w:r w:rsidRPr="007C07E2">
        <w:rPr>
          <w:i/>
          <w:lang w:eastAsia="zh-CN"/>
        </w:rPr>
        <w:t>th you always, to the very end of the age.”</w:t>
      </w:r>
    </w:p>
    <w:p w:rsidR="00FF1095" w:rsidRDefault="00FF1095" w:rsidP="00FF1095">
      <w:pPr>
        <w:pStyle w:val="ListParagraph"/>
        <w:ind w:left="360"/>
        <w:jc w:val="left"/>
        <w:rPr>
          <w:lang w:eastAsia="zh-CN"/>
        </w:rPr>
      </w:pPr>
    </w:p>
    <w:p w:rsidR="00FF1095" w:rsidRDefault="00FF1095" w:rsidP="00FF1095">
      <w:pPr>
        <w:pStyle w:val="ListParagraph"/>
        <w:ind w:left="360"/>
        <w:jc w:val="left"/>
        <w:rPr>
          <w:lang w:eastAsia="zh-TW"/>
        </w:rPr>
      </w:pPr>
      <w:r>
        <w:rPr>
          <w:lang w:eastAsia="zh-TW"/>
        </w:rPr>
        <w:t>Our mission is to spread the gospel of salvation of our Lord Jesus Christ on the east side of Lake Washington, focusing on mandarin-speaking individuals and families, to worship the Lord together, to learn to be His disciples, and to fulfill His Great Commission. In the truth and love of our Lord Jesus Christ, we will</w:t>
      </w:r>
    </w:p>
    <w:p w:rsidR="00FF1095" w:rsidRDefault="00FF1095" w:rsidP="00FF1095">
      <w:pPr>
        <w:pStyle w:val="ListParagraph"/>
        <w:ind w:left="360"/>
        <w:jc w:val="left"/>
        <w:rPr>
          <w:lang w:eastAsia="zh-TW"/>
        </w:rPr>
      </w:pPr>
      <w:r>
        <w:rPr>
          <w:lang w:eastAsia="zh-TW"/>
        </w:rPr>
        <w:t>Worship the Lord together;</w:t>
      </w:r>
    </w:p>
    <w:p w:rsidR="00FF1095" w:rsidRDefault="00FF1095" w:rsidP="00FF1095">
      <w:pPr>
        <w:pStyle w:val="ListParagraph"/>
        <w:ind w:left="360"/>
        <w:jc w:val="left"/>
        <w:rPr>
          <w:lang w:eastAsia="zh-TW"/>
        </w:rPr>
      </w:pPr>
      <w:r>
        <w:rPr>
          <w:lang w:eastAsia="zh-TW"/>
        </w:rPr>
        <w:tab/>
        <w:t>Love each other;</w:t>
      </w:r>
    </w:p>
    <w:p w:rsidR="00FF1095" w:rsidRDefault="00FF1095" w:rsidP="00FF1095">
      <w:pPr>
        <w:pStyle w:val="ListParagraph"/>
        <w:ind w:left="360"/>
        <w:jc w:val="left"/>
        <w:rPr>
          <w:lang w:eastAsia="zh-TW"/>
        </w:rPr>
      </w:pPr>
      <w:r>
        <w:rPr>
          <w:lang w:eastAsia="zh-TW"/>
        </w:rPr>
        <w:tab/>
        <w:t>Serve each other;</w:t>
      </w:r>
    </w:p>
    <w:p w:rsidR="00FF1095" w:rsidRDefault="00FF1095" w:rsidP="00FF1095">
      <w:pPr>
        <w:pStyle w:val="ListParagraph"/>
        <w:ind w:left="360"/>
        <w:jc w:val="left"/>
        <w:rPr>
          <w:lang w:eastAsia="zh-TW"/>
        </w:rPr>
      </w:pPr>
      <w:r>
        <w:rPr>
          <w:lang w:eastAsia="zh-TW"/>
        </w:rPr>
        <w:tab/>
        <w:t>Work with each other, support each other, and grow together;</w:t>
      </w:r>
    </w:p>
    <w:p w:rsidR="00FF1095" w:rsidRDefault="00FF1095" w:rsidP="00FF1095">
      <w:pPr>
        <w:pStyle w:val="ListParagraph"/>
        <w:ind w:left="360"/>
        <w:jc w:val="left"/>
        <w:rPr>
          <w:lang w:eastAsia="zh-TW"/>
        </w:rPr>
      </w:pPr>
      <w:r>
        <w:rPr>
          <w:lang w:eastAsia="zh-TW"/>
        </w:rPr>
        <w:tab/>
        <w:t>Spread His Gospel and enlarge His Kingdom on earth.</w:t>
      </w:r>
    </w:p>
    <w:p w:rsidR="00C7312B" w:rsidRDefault="00C7312B" w:rsidP="00C7312B">
      <w:pPr>
        <w:ind w:left="720"/>
        <w:jc w:val="left"/>
        <w:rPr>
          <w:lang w:eastAsia="zh-TW"/>
        </w:rPr>
      </w:pPr>
    </w:p>
    <w:p w:rsidR="00C7312B" w:rsidRDefault="00C7312B" w:rsidP="00C7312B">
      <w:pPr>
        <w:pStyle w:val="ListParagraph"/>
        <w:numPr>
          <w:ilvl w:val="0"/>
          <w:numId w:val="1"/>
        </w:numPr>
        <w:jc w:val="left"/>
        <w:rPr>
          <w:lang w:eastAsia="zh-TW"/>
        </w:rPr>
      </w:pPr>
      <w:r>
        <w:rPr>
          <w:lang w:eastAsia="zh-TW"/>
        </w:rPr>
        <w:t>Faith Statement</w:t>
      </w:r>
    </w:p>
    <w:p w:rsidR="00C7312B" w:rsidRPr="00C1431F" w:rsidRDefault="00C7312B" w:rsidP="00C7312B">
      <w:pPr>
        <w:pStyle w:val="ListParagraph"/>
        <w:snapToGrid w:val="0"/>
        <w:ind w:left="360"/>
        <w:jc w:val="both"/>
        <w:rPr>
          <w:rFonts w:cs="Calibri"/>
        </w:rPr>
      </w:pPr>
      <w:r w:rsidRPr="00C1431F">
        <w:rPr>
          <w:rFonts w:cs="Calibri"/>
          <w:b/>
        </w:rPr>
        <w:t>1.</w:t>
      </w:r>
      <w:r w:rsidRPr="00C1431F">
        <w:rPr>
          <w:rFonts w:cs="Calibri"/>
          <w:b/>
        </w:rPr>
        <w:tab/>
        <w:t>The Bible</w:t>
      </w:r>
    </w:p>
    <w:p w:rsidR="00C7312B" w:rsidRPr="00C1431F" w:rsidRDefault="00C7312B" w:rsidP="00C7312B">
      <w:pPr>
        <w:pStyle w:val="ListParagraph"/>
        <w:snapToGrid w:val="0"/>
        <w:ind w:left="360"/>
        <w:jc w:val="both"/>
        <w:rPr>
          <w:rFonts w:cs="Calibri"/>
        </w:rPr>
      </w:pPr>
      <w:r w:rsidRPr="00C1431F">
        <w:rPr>
          <w:rFonts w:cs="Calibri"/>
        </w:rPr>
        <w:t>We believe that the Bible, consisting of the Old and New Testaments only, is verbally inspired by the Holy Spirit, is inerrant in the original manuscripts, is the infallible and authoritative Word of God, and the</w:t>
      </w:r>
      <w:r w:rsidR="00012B31">
        <w:rPr>
          <w:rFonts w:cs="Calibri" w:hint="eastAsia"/>
          <w:lang w:eastAsia="zh-CN"/>
        </w:rPr>
        <w:t xml:space="preserve"> </w:t>
      </w:r>
      <w:r w:rsidR="00012B31">
        <w:rPr>
          <w:rFonts w:cs="Calibri"/>
          <w:lang w:eastAsia="zh-CN"/>
        </w:rPr>
        <w:t>ultimate</w:t>
      </w:r>
      <w:r w:rsidRPr="00C1431F">
        <w:rPr>
          <w:rFonts w:cs="Calibri"/>
        </w:rPr>
        <w:t xml:space="preserve"> rule for all human conduct. (2 Tim. 3:16-17; 2 Peter 1:19-21)</w:t>
      </w:r>
    </w:p>
    <w:p w:rsidR="00C7312B" w:rsidRPr="00C1431F" w:rsidRDefault="00C7312B" w:rsidP="00C7312B">
      <w:pPr>
        <w:pStyle w:val="ListParagraph"/>
        <w:snapToGrid w:val="0"/>
        <w:spacing w:before="120"/>
        <w:ind w:left="360"/>
        <w:jc w:val="both"/>
        <w:rPr>
          <w:rFonts w:cs="Calibri"/>
        </w:rPr>
      </w:pPr>
      <w:r w:rsidRPr="00C1431F">
        <w:rPr>
          <w:rFonts w:cs="Calibri"/>
          <w:b/>
        </w:rPr>
        <w:t>2.</w:t>
      </w:r>
      <w:r w:rsidRPr="00C1431F">
        <w:rPr>
          <w:rFonts w:cs="Calibri"/>
          <w:b/>
        </w:rPr>
        <w:tab/>
        <w:t>The True God</w:t>
      </w:r>
    </w:p>
    <w:p w:rsidR="00C7312B" w:rsidRPr="00C1431F" w:rsidRDefault="00C7312B" w:rsidP="00C7312B">
      <w:pPr>
        <w:pStyle w:val="ListParagraph"/>
        <w:snapToGrid w:val="0"/>
        <w:ind w:left="360"/>
        <w:jc w:val="both"/>
        <w:rPr>
          <w:rFonts w:cs="Calibri"/>
        </w:rPr>
      </w:pPr>
      <w:r w:rsidRPr="00C1431F">
        <w:rPr>
          <w:rFonts w:cs="Calibri"/>
        </w:rPr>
        <w:t>We believe there is only one true God who exists eternally in three persons, Father, Son and Holy Spirit</w:t>
      </w:r>
      <w:r w:rsidR="00012B31">
        <w:rPr>
          <w:rFonts w:cs="Calibri"/>
        </w:rPr>
        <w:t>.</w:t>
      </w:r>
      <w:r w:rsidRPr="00C1431F">
        <w:rPr>
          <w:rFonts w:cs="Calibri"/>
        </w:rPr>
        <w:t xml:space="preserve"> These three are one in essence and equal in every divine perfection. (</w:t>
      </w:r>
      <w:r w:rsidR="0054764B">
        <w:rPr>
          <w:rFonts w:cs="Calibri"/>
        </w:rPr>
        <w:t>1 Tim.2:5; Deut.6:4; Matt.3:16-17;</w:t>
      </w:r>
      <w:r w:rsidR="00012B31">
        <w:rPr>
          <w:rFonts w:cs="Calibri"/>
        </w:rPr>
        <w:t xml:space="preserve"> 1 Cor</w:t>
      </w:r>
      <w:r w:rsidR="00012B31" w:rsidRPr="00C1431F">
        <w:rPr>
          <w:rFonts w:cs="Calibri"/>
        </w:rPr>
        <w:t>.</w:t>
      </w:r>
      <w:r w:rsidR="00012B31">
        <w:rPr>
          <w:rFonts w:cs="Calibri"/>
        </w:rPr>
        <w:t xml:space="preserve">12:4-6, </w:t>
      </w:r>
      <w:r w:rsidRPr="00C1431F">
        <w:rPr>
          <w:rFonts w:cs="Calibri"/>
        </w:rPr>
        <w:t>8:6; 1 John 5:7)</w:t>
      </w:r>
    </w:p>
    <w:p w:rsidR="00C7312B" w:rsidRPr="00C1431F" w:rsidRDefault="00C7312B" w:rsidP="00C7312B">
      <w:pPr>
        <w:pStyle w:val="ListParagraph"/>
        <w:snapToGrid w:val="0"/>
        <w:spacing w:before="120"/>
        <w:ind w:left="360"/>
        <w:jc w:val="both"/>
        <w:rPr>
          <w:rFonts w:cs="Calibri"/>
          <w:b/>
        </w:rPr>
      </w:pPr>
      <w:r w:rsidRPr="00C1431F">
        <w:rPr>
          <w:rFonts w:cs="Calibri"/>
          <w:b/>
        </w:rPr>
        <w:t>3.</w:t>
      </w:r>
      <w:r w:rsidRPr="00C1431F">
        <w:rPr>
          <w:rFonts w:cs="Calibri"/>
          <w:b/>
        </w:rPr>
        <w:tab/>
        <w:t>Jesus Christ</w:t>
      </w:r>
    </w:p>
    <w:p w:rsidR="00C7312B" w:rsidRPr="00C1431F" w:rsidRDefault="00C7312B" w:rsidP="00C7312B">
      <w:pPr>
        <w:pStyle w:val="ListParagraph"/>
        <w:snapToGrid w:val="0"/>
        <w:ind w:left="360"/>
        <w:jc w:val="both"/>
        <w:rPr>
          <w:rFonts w:cs="Calibri"/>
        </w:rPr>
      </w:pPr>
      <w:r w:rsidRPr="00C1431F">
        <w:rPr>
          <w:rFonts w:cs="Calibri"/>
        </w:rPr>
        <w:t>We believe Jesus Christ is the second person of the Holy Trinity, God the Son. He was conceived by the Holy Spirit, born of the Virgin Mary, lived and walked among men on this earth and died on the cross for our sins. He was buried, raised on the third day and is now seated at the right hand of God the Father making intercession for the believers. One day He shall return to establish His kingdom on the earth, and judge both the living and the dead. (Luke 1:26-38; Mark 16:19; 1 Cor. 15:</w:t>
      </w:r>
      <w:r w:rsidR="0054764B">
        <w:rPr>
          <w:rFonts w:cs="Calibri"/>
        </w:rPr>
        <w:t xml:space="preserve">3, </w:t>
      </w:r>
      <w:r w:rsidRPr="00C1431F">
        <w:rPr>
          <w:rFonts w:cs="Calibri"/>
        </w:rPr>
        <w:t>23-25;</w:t>
      </w:r>
      <w:r w:rsidR="0054764B">
        <w:rPr>
          <w:rFonts w:cs="Calibri"/>
        </w:rPr>
        <w:t xml:space="preserve"> Rom.8:34;</w:t>
      </w:r>
      <w:r w:rsidRPr="00C1431F">
        <w:rPr>
          <w:rFonts w:cs="Calibri"/>
        </w:rPr>
        <w:t xml:space="preserve"> 1 Thess. 4: 13-18</w:t>
      </w:r>
      <w:r w:rsidR="0054764B">
        <w:rPr>
          <w:rFonts w:cs="Calibri"/>
        </w:rPr>
        <w:t>; Acts 10:42</w:t>
      </w:r>
      <w:r w:rsidRPr="00C1431F">
        <w:rPr>
          <w:rFonts w:cs="Calibri"/>
        </w:rPr>
        <w:t>)</w:t>
      </w:r>
    </w:p>
    <w:p w:rsidR="00C7312B" w:rsidRPr="00C1431F" w:rsidRDefault="00C7312B" w:rsidP="00C7312B">
      <w:pPr>
        <w:pStyle w:val="ListParagraph"/>
        <w:snapToGrid w:val="0"/>
        <w:spacing w:before="120"/>
        <w:ind w:left="360"/>
        <w:jc w:val="both"/>
        <w:rPr>
          <w:rFonts w:cs="Calibri"/>
          <w:b/>
        </w:rPr>
      </w:pPr>
      <w:r w:rsidRPr="00C1431F">
        <w:rPr>
          <w:rFonts w:cs="Calibri"/>
          <w:b/>
        </w:rPr>
        <w:t>4.</w:t>
      </w:r>
      <w:r w:rsidRPr="00C1431F">
        <w:rPr>
          <w:rFonts w:cs="Calibri"/>
          <w:b/>
        </w:rPr>
        <w:tab/>
        <w:t>The Holy Spirit</w:t>
      </w:r>
    </w:p>
    <w:p w:rsidR="00C7312B" w:rsidRPr="00C1431F" w:rsidRDefault="00C7312B" w:rsidP="00C7312B">
      <w:pPr>
        <w:pStyle w:val="BodyTextIndent"/>
        <w:snapToGrid w:val="0"/>
        <w:ind w:left="360"/>
        <w:rPr>
          <w:rFonts w:ascii="Calibri" w:hAnsi="Calibri" w:cs="Calibri"/>
          <w:szCs w:val="24"/>
        </w:rPr>
      </w:pPr>
      <w:r w:rsidRPr="00C1431F">
        <w:rPr>
          <w:rFonts w:ascii="Calibri" w:hAnsi="Calibri" w:cs="Calibri"/>
          <w:szCs w:val="24"/>
        </w:rPr>
        <w:t>We believe the Holy Spirit, the third person of the Trinity, is a Divine Person, coming upon the Church at Pentecost. It is He who convicts sinners, imparts new life, indwells all believers, and baptizes all believers into one Body, and gives various spiritual gifts as He determines for ministry in the Church. He fills all yielded believers to live victorious Christian lives. (</w:t>
      </w:r>
      <w:r w:rsidR="00D24C30">
        <w:rPr>
          <w:rFonts w:ascii="Calibri" w:hAnsi="Calibri" w:cs="Calibri"/>
          <w:szCs w:val="24"/>
        </w:rPr>
        <w:t xml:space="preserve">Acts 2:1-4; </w:t>
      </w:r>
      <w:r w:rsidRPr="00C1431F">
        <w:rPr>
          <w:rFonts w:ascii="Calibri" w:hAnsi="Calibri" w:cs="Calibri"/>
          <w:szCs w:val="24"/>
        </w:rPr>
        <w:t>1 Cor. 12: 7-11, 13; John 16: 7-8)</w:t>
      </w:r>
    </w:p>
    <w:p w:rsidR="00C7312B" w:rsidRPr="00C1431F" w:rsidRDefault="00C7312B" w:rsidP="00C7312B">
      <w:pPr>
        <w:pStyle w:val="ListParagraph"/>
        <w:snapToGrid w:val="0"/>
        <w:spacing w:before="120"/>
        <w:ind w:left="360"/>
        <w:jc w:val="both"/>
        <w:rPr>
          <w:rFonts w:cs="Calibri"/>
          <w:b/>
        </w:rPr>
      </w:pPr>
      <w:r w:rsidRPr="00C1431F">
        <w:rPr>
          <w:rFonts w:cs="Calibri"/>
          <w:b/>
        </w:rPr>
        <w:lastRenderedPageBreak/>
        <w:t>5.</w:t>
      </w:r>
      <w:r w:rsidRPr="00C1431F">
        <w:rPr>
          <w:rFonts w:cs="Calibri"/>
          <w:b/>
        </w:rPr>
        <w:tab/>
        <w:t>The Fall of Man</w:t>
      </w:r>
    </w:p>
    <w:p w:rsidR="00C7312B" w:rsidRPr="00C1431F" w:rsidRDefault="00C7312B" w:rsidP="00C7312B">
      <w:pPr>
        <w:pStyle w:val="BodyTextIndent"/>
        <w:snapToGrid w:val="0"/>
        <w:ind w:left="360"/>
        <w:rPr>
          <w:rFonts w:ascii="Calibri" w:hAnsi="Calibri" w:cs="Calibri"/>
          <w:szCs w:val="24"/>
        </w:rPr>
      </w:pPr>
      <w:r w:rsidRPr="00C1431F">
        <w:rPr>
          <w:rFonts w:ascii="Calibri" w:hAnsi="Calibri" w:cs="Calibri"/>
          <w:szCs w:val="24"/>
        </w:rPr>
        <w:t xml:space="preserve">We believe that man, created in the image of God, was tempted by Satan, the Deceiver of the whole world, and fell. Sin and death entered into the world. Because of Adam’s sin, all men have sin imputed, are totally depraved, and need to be regenerated by the Holy </w:t>
      </w:r>
      <w:r w:rsidR="00D24C30">
        <w:rPr>
          <w:rFonts w:ascii="Calibri" w:hAnsi="Calibri" w:cs="Calibri"/>
          <w:szCs w:val="24"/>
        </w:rPr>
        <w:t xml:space="preserve">Spirit for Salvation. (Gen.1:26; </w:t>
      </w:r>
      <w:r w:rsidRPr="00C1431F">
        <w:rPr>
          <w:rFonts w:ascii="Calibri" w:hAnsi="Calibri" w:cs="Calibri"/>
          <w:szCs w:val="24"/>
        </w:rPr>
        <w:t>3:6; Rom 5:10-19; Eph 2:2; 2 Cor</w:t>
      </w:r>
      <w:r w:rsidR="00D24C30">
        <w:rPr>
          <w:rFonts w:ascii="Calibri" w:hAnsi="Calibri" w:cs="Calibri"/>
          <w:szCs w:val="24"/>
        </w:rPr>
        <w:t>.</w:t>
      </w:r>
      <w:r w:rsidRPr="00C1431F">
        <w:rPr>
          <w:rFonts w:ascii="Calibri" w:hAnsi="Calibri" w:cs="Calibri"/>
          <w:szCs w:val="24"/>
        </w:rPr>
        <w:t xml:space="preserve"> 4:4; Rev 20:10)</w:t>
      </w:r>
    </w:p>
    <w:p w:rsidR="00C7312B" w:rsidRPr="00C1431F" w:rsidRDefault="00C7312B" w:rsidP="00C7312B">
      <w:pPr>
        <w:pStyle w:val="BodyTextIndent"/>
        <w:ind w:left="360"/>
        <w:rPr>
          <w:rFonts w:ascii="Calibri" w:hAnsi="Calibri" w:cs="Calibri"/>
          <w:b/>
          <w:bCs/>
          <w:kern w:val="18"/>
          <w:szCs w:val="24"/>
        </w:rPr>
      </w:pPr>
      <w:r w:rsidRPr="00C1431F">
        <w:rPr>
          <w:rFonts w:ascii="Calibri" w:hAnsi="Calibri" w:cs="Calibri"/>
          <w:b/>
          <w:bCs/>
          <w:kern w:val="18"/>
          <w:szCs w:val="24"/>
        </w:rPr>
        <w:t>6.      Satan</w:t>
      </w:r>
    </w:p>
    <w:p w:rsidR="00C7312B" w:rsidRPr="00C1431F" w:rsidRDefault="00C7312B" w:rsidP="00C7312B">
      <w:pPr>
        <w:pStyle w:val="BodyTextIndent"/>
        <w:snapToGrid w:val="0"/>
        <w:ind w:left="360"/>
        <w:rPr>
          <w:rFonts w:ascii="Calibri" w:hAnsi="Calibri" w:cs="Calibri"/>
          <w:szCs w:val="24"/>
        </w:rPr>
      </w:pPr>
      <w:r w:rsidRPr="00C1431F">
        <w:rPr>
          <w:rFonts w:ascii="Calibri" w:hAnsi="Calibri" w:cs="Calibri"/>
          <w:szCs w:val="24"/>
        </w:rPr>
        <w:t>We believe that Satan is the angel who fell into sin, and the demons are the angels who followed in his disobedience. Satan and his demons are the enemies of God, His Plan, and God’s people. He is the deceiver, the accuser, the tempter, and the roaring lion seeking to devour. He desires to undermine and destroy the plans of God and God’s people in every way he can. Ultimately, he and his fallen angels will be defeated and judged, and Satan himself will be cast into the lake of fire for all eternity. (Gen. 3:1-6; Job 1:6-7; Rev. 20:1-3, 7-8, 10)</w:t>
      </w:r>
    </w:p>
    <w:p w:rsidR="00C7312B" w:rsidRPr="00C1431F" w:rsidRDefault="00C7312B" w:rsidP="00C7312B">
      <w:pPr>
        <w:pStyle w:val="ListParagraph"/>
        <w:snapToGrid w:val="0"/>
        <w:spacing w:before="120"/>
        <w:ind w:left="360"/>
        <w:jc w:val="both"/>
        <w:rPr>
          <w:rFonts w:cs="Calibri"/>
          <w:b/>
        </w:rPr>
      </w:pPr>
      <w:r w:rsidRPr="00C1431F">
        <w:rPr>
          <w:rFonts w:cs="Calibri"/>
          <w:b/>
        </w:rPr>
        <w:t>7.</w:t>
      </w:r>
      <w:r w:rsidRPr="00C1431F">
        <w:rPr>
          <w:rFonts w:cs="Calibri"/>
          <w:b/>
        </w:rPr>
        <w:tab/>
        <w:t>Salvation by Grace</w:t>
      </w:r>
    </w:p>
    <w:p w:rsidR="00C7312B" w:rsidRPr="00C1431F" w:rsidRDefault="00C7312B" w:rsidP="00C7312B">
      <w:pPr>
        <w:pStyle w:val="BodyTextIndent"/>
        <w:snapToGrid w:val="0"/>
        <w:ind w:left="360"/>
        <w:rPr>
          <w:rFonts w:ascii="Calibri" w:hAnsi="Calibri" w:cs="Calibri"/>
          <w:szCs w:val="24"/>
        </w:rPr>
      </w:pPr>
      <w:r w:rsidRPr="00C1431F">
        <w:rPr>
          <w:rFonts w:ascii="Calibri" w:hAnsi="Calibri" w:cs="Calibri"/>
          <w:szCs w:val="24"/>
        </w:rPr>
        <w:t>We believe that Salvation consists in the remission of sins, the imputation of Christ’s righteousness and the gift of eternal life received by faith alone apart from works. All who accept Christ as Savior are born again from above, are eternally secure in Christ and are to inherit God’s kingdom. (John 3:3-16</w:t>
      </w:r>
      <w:r w:rsidRPr="00C1431F">
        <w:rPr>
          <w:rFonts w:ascii="Calibri" w:hAnsi="Calibri" w:cs="Calibri"/>
          <w:szCs w:val="24"/>
          <w:lang w:eastAsia="zh-TW"/>
        </w:rPr>
        <w:t xml:space="preserve">, </w:t>
      </w:r>
      <w:r w:rsidRPr="00C1431F">
        <w:rPr>
          <w:rFonts w:ascii="Calibri" w:hAnsi="Calibri" w:cs="Calibri"/>
          <w:szCs w:val="24"/>
        </w:rPr>
        <w:t>10:27-29; Acts 16:31; Rom</w:t>
      </w:r>
      <w:r w:rsidR="00D24C30">
        <w:rPr>
          <w:rFonts w:ascii="Calibri" w:hAnsi="Calibri" w:cs="Calibri"/>
          <w:szCs w:val="24"/>
        </w:rPr>
        <w:t>.</w:t>
      </w:r>
      <w:r w:rsidRPr="00C1431F">
        <w:rPr>
          <w:rFonts w:ascii="Calibri" w:hAnsi="Calibri" w:cs="Calibri"/>
          <w:szCs w:val="24"/>
        </w:rPr>
        <w:t xml:space="preserve"> 4:3, 5; 10:9-13; 1 Cor. 1:30; Eph 1:7; 2:8-9)</w:t>
      </w:r>
    </w:p>
    <w:p w:rsidR="00C7312B" w:rsidRPr="00C1431F" w:rsidRDefault="00C7312B" w:rsidP="00C7312B">
      <w:pPr>
        <w:pStyle w:val="ListParagraph"/>
        <w:snapToGrid w:val="0"/>
        <w:spacing w:before="120"/>
        <w:ind w:left="360"/>
        <w:jc w:val="both"/>
        <w:rPr>
          <w:rFonts w:cs="Calibri"/>
          <w:b/>
        </w:rPr>
      </w:pPr>
      <w:r w:rsidRPr="00C1431F">
        <w:rPr>
          <w:rFonts w:cs="Calibri"/>
          <w:b/>
        </w:rPr>
        <w:t>8.</w:t>
      </w:r>
      <w:r w:rsidRPr="00C1431F">
        <w:rPr>
          <w:rFonts w:cs="Calibri"/>
          <w:b/>
        </w:rPr>
        <w:tab/>
        <w:t>The Church</w:t>
      </w:r>
    </w:p>
    <w:p w:rsidR="00C7312B" w:rsidRPr="00C1431F" w:rsidRDefault="00C7312B" w:rsidP="00C7312B">
      <w:pPr>
        <w:pStyle w:val="BodyTextIndent"/>
        <w:snapToGrid w:val="0"/>
        <w:ind w:left="360"/>
        <w:rPr>
          <w:rFonts w:ascii="Calibri" w:hAnsi="Calibri" w:cs="Calibri"/>
          <w:szCs w:val="24"/>
        </w:rPr>
      </w:pPr>
      <w:r w:rsidRPr="00C1431F">
        <w:rPr>
          <w:rFonts w:ascii="Calibri" w:hAnsi="Calibri" w:cs="Calibri"/>
          <w:szCs w:val="24"/>
        </w:rPr>
        <w:t>We believe that the universal Church is established by Jesus Christ. He is the head of the Church and the Church is His Body for service. All born again believers through the manifestation of local church are members of Christ’s Body. Each one, having individual spiritual gifts and functions, is responsible for the growth and maturity of His Body. (Eph</w:t>
      </w:r>
      <w:r w:rsidR="00D24C30">
        <w:rPr>
          <w:rFonts w:ascii="Calibri" w:hAnsi="Calibri" w:cs="Calibri"/>
          <w:szCs w:val="24"/>
        </w:rPr>
        <w:t>.</w:t>
      </w:r>
      <w:r w:rsidRPr="00C1431F">
        <w:rPr>
          <w:rFonts w:ascii="Calibri" w:hAnsi="Calibri" w:cs="Calibri"/>
          <w:szCs w:val="24"/>
        </w:rPr>
        <w:t xml:space="preserve"> 1:22-23; 4:1-16; Gal</w:t>
      </w:r>
      <w:r w:rsidR="00D24C30">
        <w:rPr>
          <w:rFonts w:ascii="Calibri" w:hAnsi="Calibri" w:cs="Calibri"/>
          <w:szCs w:val="24"/>
        </w:rPr>
        <w:t>.</w:t>
      </w:r>
      <w:r w:rsidRPr="00C1431F">
        <w:rPr>
          <w:rFonts w:ascii="Calibri" w:hAnsi="Calibri" w:cs="Calibri"/>
          <w:szCs w:val="24"/>
        </w:rPr>
        <w:t xml:space="preserve"> 3:28)</w:t>
      </w:r>
    </w:p>
    <w:p w:rsidR="00C7312B" w:rsidRPr="00C1431F" w:rsidRDefault="00C7312B" w:rsidP="00C7312B">
      <w:pPr>
        <w:pStyle w:val="ListParagraph"/>
        <w:snapToGrid w:val="0"/>
        <w:spacing w:before="120"/>
        <w:ind w:left="360"/>
        <w:jc w:val="both"/>
        <w:rPr>
          <w:rFonts w:cs="Calibri"/>
          <w:b/>
        </w:rPr>
      </w:pPr>
      <w:r w:rsidRPr="00C1431F">
        <w:rPr>
          <w:rFonts w:cs="Calibri"/>
          <w:b/>
        </w:rPr>
        <w:t>9.</w:t>
      </w:r>
      <w:r w:rsidRPr="00C1431F">
        <w:rPr>
          <w:rFonts w:cs="Calibri"/>
          <w:b/>
        </w:rPr>
        <w:tab/>
        <w:t>The Ordinances</w:t>
      </w:r>
    </w:p>
    <w:p w:rsidR="00C7312B" w:rsidRPr="00C1431F" w:rsidRDefault="00C7312B" w:rsidP="00C7312B">
      <w:pPr>
        <w:pStyle w:val="BodyTextIndent"/>
        <w:snapToGrid w:val="0"/>
        <w:ind w:left="360"/>
        <w:rPr>
          <w:rFonts w:ascii="Calibri" w:hAnsi="Calibri" w:cs="Calibri"/>
          <w:szCs w:val="24"/>
        </w:rPr>
      </w:pPr>
      <w:r w:rsidRPr="00C1431F">
        <w:rPr>
          <w:rFonts w:ascii="Calibri" w:hAnsi="Calibri" w:cs="Calibri"/>
          <w:szCs w:val="24"/>
        </w:rPr>
        <w:t>We believe there are two church ordinances: Baptism and Holy Communion. Through Baptism, a born again believer identifies himself with Christ in His crucifixion, burial and resurrection; henceforth to live not for himself, but for Christ who lives in him. Holy Communion is the commemoration of our Lord’s death until He comes, the bread and wine being symbols of His Body and Blood. (Rom</w:t>
      </w:r>
      <w:r w:rsidRPr="00C1431F">
        <w:rPr>
          <w:rFonts w:ascii="Calibri" w:hAnsi="Calibri" w:cs="Calibri"/>
          <w:szCs w:val="24"/>
          <w:lang w:eastAsia="zh-TW"/>
        </w:rPr>
        <w:t>.</w:t>
      </w:r>
      <w:r w:rsidRPr="00C1431F">
        <w:rPr>
          <w:rFonts w:ascii="Calibri" w:hAnsi="Calibri" w:cs="Calibri"/>
          <w:szCs w:val="24"/>
        </w:rPr>
        <w:t xml:space="preserve"> 6:3-11; 1 Cor</w:t>
      </w:r>
      <w:r w:rsidRPr="00C1431F">
        <w:rPr>
          <w:rFonts w:ascii="Calibri" w:hAnsi="Calibri" w:cs="Calibri"/>
          <w:szCs w:val="24"/>
          <w:lang w:eastAsia="zh-TW"/>
        </w:rPr>
        <w:t>.</w:t>
      </w:r>
      <w:r w:rsidR="00D24C30">
        <w:rPr>
          <w:rFonts w:ascii="Calibri" w:hAnsi="Calibri" w:cs="Calibri"/>
          <w:szCs w:val="24"/>
        </w:rPr>
        <w:t xml:space="preserve"> 11:23-26; 10:16-17)</w:t>
      </w:r>
    </w:p>
    <w:p w:rsidR="00C7312B" w:rsidRPr="00C1431F" w:rsidRDefault="00C7312B" w:rsidP="00C7312B">
      <w:pPr>
        <w:pStyle w:val="ListParagraph"/>
        <w:snapToGrid w:val="0"/>
        <w:spacing w:before="120"/>
        <w:ind w:left="360"/>
        <w:jc w:val="both"/>
        <w:rPr>
          <w:rFonts w:cs="Calibri"/>
          <w:b/>
        </w:rPr>
      </w:pPr>
      <w:r w:rsidRPr="00C1431F">
        <w:rPr>
          <w:rFonts w:cs="Calibri"/>
          <w:b/>
        </w:rPr>
        <w:t>10.</w:t>
      </w:r>
      <w:r w:rsidRPr="00C1431F">
        <w:rPr>
          <w:rFonts w:cs="Calibri"/>
          <w:b/>
        </w:rPr>
        <w:tab/>
        <w:t>Missions</w:t>
      </w:r>
    </w:p>
    <w:p w:rsidR="00C7312B" w:rsidRPr="00C1431F" w:rsidRDefault="00C7312B" w:rsidP="00C7312B">
      <w:pPr>
        <w:pStyle w:val="BodyTextIndent"/>
        <w:snapToGrid w:val="0"/>
        <w:ind w:left="360"/>
        <w:rPr>
          <w:rFonts w:ascii="Calibri" w:hAnsi="Calibri" w:cs="Calibri"/>
          <w:szCs w:val="24"/>
        </w:rPr>
      </w:pPr>
      <w:r w:rsidRPr="00C1431F">
        <w:rPr>
          <w:rFonts w:ascii="Calibri" w:hAnsi="Calibri" w:cs="Calibri"/>
          <w:szCs w:val="24"/>
        </w:rPr>
        <w:t xml:space="preserve">We believe that Christ commanded the Church to go into </w:t>
      </w:r>
      <w:proofErr w:type="gramStart"/>
      <w:r w:rsidRPr="00C1431F">
        <w:rPr>
          <w:rFonts w:ascii="Calibri" w:hAnsi="Calibri" w:cs="Calibri"/>
          <w:szCs w:val="24"/>
        </w:rPr>
        <w:t>all the</w:t>
      </w:r>
      <w:proofErr w:type="gramEnd"/>
      <w:r w:rsidRPr="00C1431F">
        <w:rPr>
          <w:rFonts w:ascii="Calibri" w:hAnsi="Calibri" w:cs="Calibri"/>
          <w:szCs w:val="24"/>
        </w:rPr>
        <w:t xml:space="preserve"> world and preach the Gospel to every creature, baptizing and teaching those who believe. (Matt</w:t>
      </w:r>
      <w:r w:rsidR="00D24C30">
        <w:rPr>
          <w:rFonts w:ascii="Calibri" w:hAnsi="Calibri" w:cs="Calibri"/>
          <w:szCs w:val="24"/>
        </w:rPr>
        <w:t>.</w:t>
      </w:r>
      <w:r w:rsidRPr="00C1431F">
        <w:rPr>
          <w:rFonts w:ascii="Calibri" w:hAnsi="Calibri" w:cs="Calibri"/>
          <w:szCs w:val="24"/>
        </w:rPr>
        <w:t xml:space="preserve"> 28:18-20; Mark 16:15-16)</w:t>
      </w:r>
    </w:p>
    <w:p w:rsidR="00C7312B" w:rsidRPr="00C1431F" w:rsidRDefault="00C7312B" w:rsidP="00C7312B">
      <w:pPr>
        <w:pStyle w:val="ListParagraph"/>
        <w:snapToGrid w:val="0"/>
        <w:spacing w:before="120"/>
        <w:ind w:left="360"/>
        <w:jc w:val="both"/>
        <w:rPr>
          <w:rFonts w:cs="Calibri"/>
          <w:b/>
        </w:rPr>
      </w:pPr>
      <w:r w:rsidRPr="00C1431F">
        <w:rPr>
          <w:rFonts w:cs="Calibri"/>
          <w:b/>
        </w:rPr>
        <w:t>11.</w:t>
      </w:r>
      <w:r w:rsidRPr="00C1431F">
        <w:rPr>
          <w:rFonts w:cs="Calibri"/>
          <w:b/>
        </w:rPr>
        <w:tab/>
        <w:t>The Return of Christ</w:t>
      </w:r>
    </w:p>
    <w:p w:rsidR="00C7312B" w:rsidRPr="00C1431F" w:rsidRDefault="00C7312B" w:rsidP="00C7312B">
      <w:pPr>
        <w:pStyle w:val="BodyTextIndent"/>
        <w:snapToGrid w:val="0"/>
        <w:ind w:left="360"/>
        <w:rPr>
          <w:rFonts w:ascii="Calibri" w:hAnsi="Calibri" w:cs="Calibri"/>
          <w:szCs w:val="24"/>
        </w:rPr>
      </w:pPr>
      <w:r w:rsidRPr="00C1431F">
        <w:rPr>
          <w:rFonts w:ascii="Calibri" w:hAnsi="Calibri" w:cs="Calibri"/>
          <w:szCs w:val="24"/>
        </w:rPr>
        <w:t xml:space="preserve">We believe that the return of Christ to earth is imminent, and that it will be visible and personal. (Acts 1:11; John </w:t>
      </w:r>
      <w:r w:rsidR="002227F0">
        <w:rPr>
          <w:rFonts w:ascii="Calibri" w:hAnsi="Calibri" w:cs="Calibri"/>
          <w:szCs w:val="24"/>
        </w:rPr>
        <w:t>1</w:t>
      </w:r>
      <w:r w:rsidRPr="00C1431F">
        <w:rPr>
          <w:rFonts w:ascii="Calibri" w:hAnsi="Calibri" w:cs="Calibri"/>
          <w:szCs w:val="24"/>
        </w:rPr>
        <w:t>4:3; 1 Thess. 4:13-18)</w:t>
      </w:r>
    </w:p>
    <w:p w:rsidR="00C7312B" w:rsidRPr="00C1431F" w:rsidRDefault="00C7312B" w:rsidP="00C7312B">
      <w:pPr>
        <w:pStyle w:val="ListParagraph"/>
        <w:snapToGrid w:val="0"/>
        <w:spacing w:before="120"/>
        <w:ind w:left="360"/>
        <w:jc w:val="both"/>
        <w:rPr>
          <w:rFonts w:cs="Calibri"/>
          <w:b/>
        </w:rPr>
      </w:pPr>
      <w:r w:rsidRPr="00C1431F">
        <w:rPr>
          <w:rFonts w:cs="Calibri"/>
          <w:b/>
        </w:rPr>
        <w:t>12.</w:t>
      </w:r>
      <w:r w:rsidRPr="00C1431F">
        <w:rPr>
          <w:rFonts w:cs="Calibri"/>
          <w:b/>
        </w:rPr>
        <w:tab/>
        <w:t>Resurrection of the Dead</w:t>
      </w:r>
    </w:p>
    <w:p w:rsidR="00C7312B" w:rsidRPr="00C1431F" w:rsidRDefault="00C7312B" w:rsidP="00C7312B">
      <w:pPr>
        <w:pStyle w:val="BodyTextIndent"/>
        <w:snapToGrid w:val="0"/>
        <w:ind w:left="360"/>
        <w:rPr>
          <w:rFonts w:ascii="Calibri" w:hAnsi="Calibri" w:cs="Calibri"/>
          <w:szCs w:val="24"/>
          <w:lang w:eastAsia="zh-TW"/>
        </w:rPr>
      </w:pPr>
      <w:r w:rsidRPr="00C1431F">
        <w:rPr>
          <w:rFonts w:ascii="Calibri" w:hAnsi="Calibri" w:cs="Calibri"/>
          <w:szCs w:val="24"/>
        </w:rPr>
        <w:lastRenderedPageBreak/>
        <w:t xml:space="preserve">We believe that the saved will be raised to everlasting life and blessedness in heaven, and that the unsaved will be raised to everlasting and conscious punishment in hell. </w:t>
      </w:r>
      <w:r w:rsidRPr="00C1431F">
        <w:rPr>
          <w:rFonts w:ascii="Calibri" w:hAnsi="Calibri" w:cs="Calibri"/>
          <w:szCs w:val="24"/>
          <w:lang w:eastAsia="zh-TW"/>
        </w:rPr>
        <w:t>(1 Thess. 3:16-17; Rev 20: 4, 11-12; Jude 14-15)</w:t>
      </w:r>
    </w:p>
    <w:p w:rsidR="0041036A" w:rsidRDefault="00C7312B" w:rsidP="002227F0">
      <w:pPr>
        <w:pStyle w:val="Heading3"/>
        <w:snapToGrid w:val="0"/>
        <w:ind w:left="360"/>
        <w:jc w:val="both"/>
      </w:pPr>
      <w:r w:rsidRPr="00C1431F">
        <w:rPr>
          <w:rFonts w:ascii="Calibri" w:hAnsi="Calibri" w:cs="Calibri"/>
          <w:sz w:val="24"/>
          <w:szCs w:val="24"/>
          <w:lang w:eastAsia="zh-TW"/>
        </w:rPr>
        <w:br w:type="page"/>
      </w:r>
      <w:r w:rsidR="002227F0">
        <w:lastRenderedPageBreak/>
        <w:t xml:space="preserve"> </w:t>
      </w:r>
    </w:p>
    <w:sectPr w:rsidR="0041036A" w:rsidSect="007F7097">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755B0"/>
    <w:multiLevelType w:val="hybridMultilevel"/>
    <w:tmpl w:val="0518BD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2"/>
  </w:compat>
  <w:rsids>
    <w:rsidRoot w:val="00C7312B"/>
    <w:rsid w:val="00012B31"/>
    <w:rsid w:val="002227F0"/>
    <w:rsid w:val="003555F1"/>
    <w:rsid w:val="0041036A"/>
    <w:rsid w:val="0054764B"/>
    <w:rsid w:val="00570D03"/>
    <w:rsid w:val="00692BD4"/>
    <w:rsid w:val="00832E5F"/>
    <w:rsid w:val="00C7312B"/>
    <w:rsid w:val="00D24C30"/>
    <w:rsid w:val="00F23306"/>
    <w:rsid w:val="00FF1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12B"/>
    <w:rPr>
      <w:rFonts w:ascii="Calibri" w:eastAsia="SimSun" w:hAnsi="Calibri" w:cs="Times New Roman"/>
      <w:sz w:val="24"/>
      <w:szCs w:val="24"/>
      <w:lang w:eastAsia="en-US" w:bidi="en-US"/>
    </w:rPr>
  </w:style>
  <w:style w:type="paragraph" w:styleId="Heading3">
    <w:name w:val="heading 3"/>
    <w:basedOn w:val="Normal"/>
    <w:next w:val="Normal"/>
    <w:link w:val="Heading3Char"/>
    <w:uiPriority w:val="9"/>
    <w:unhideWhenUsed/>
    <w:qFormat/>
    <w:rsid w:val="00C7312B"/>
    <w:pPr>
      <w:keepNext/>
      <w:spacing w:before="240" w:after="60"/>
      <w:outlineLvl w:val="2"/>
    </w:pPr>
    <w:rPr>
      <w:rFonts w:ascii="Cambria" w:hAnsi="Cambria"/>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12B"/>
    <w:rPr>
      <w:rFonts w:ascii="Cambria" w:eastAsia="SimSun" w:hAnsi="Cambria" w:cs="Times New Roman"/>
      <w:b/>
      <w:bCs/>
      <w:sz w:val="26"/>
      <w:szCs w:val="26"/>
      <w:lang w:eastAsia="en-US"/>
    </w:rPr>
  </w:style>
  <w:style w:type="paragraph" w:styleId="ListParagraph">
    <w:name w:val="List Paragraph"/>
    <w:basedOn w:val="Normal"/>
    <w:uiPriority w:val="99"/>
    <w:qFormat/>
    <w:rsid w:val="00C7312B"/>
    <w:pPr>
      <w:ind w:left="720"/>
      <w:contextualSpacing/>
    </w:pPr>
  </w:style>
  <w:style w:type="paragraph" w:styleId="BodyTextIndent">
    <w:name w:val="Body Text Indent"/>
    <w:basedOn w:val="Normal"/>
    <w:link w:val="BodyTextIndentChar"/>
    <w:rsid w:val="00C7312B"/>
    <w:pPr>
      <w:ind w:left="720"/>
      <w:jc w:val="both"/>
    </w:pPr>
    <w:rPr>
      <w:rFonts w:ascii="Times New Roman" w:eastAsia="PMingLiU" w:hAnsi="Times New Roman"/>
      <w:szCs w:val="20"/>
      <w:lang w:bidi="ar-SA"/>
    </w:rPr>
  </w:style>
  <w:style w:type="character" w:customStyle="1" w:styleId="BodyTextIndentChar">
    <w:name w:val="Body Text Indent Char"/>
    <w:basedOn w:val="DefaultParagraphFont"/>
    <w:link w:val="BodyTextIndent"/>
    <w:rsid w:val="00C7312B"/>
    <w:rPr>
      <w:rFonts w:ascii="Times New Roman" w:eastAsia="PMingLiU" w:hAnsi="Times New Roma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Yongfeng Wu</dc:creator>
  <cp:lastModifiedBy>Simon Tien (Aditi)</cp:lastModifiedBy>
  <cp:revision>3</cp:revision>
  <dcterms:created xsi:type="dcterms:W3CDTF">2010-11-30T20:40:00Z</dcterms:created>
  <dcterms:modified xsi:type="dcterms:W3CDTF">2010-12-21T17:53:00Z</dcterms:modified>
</cp:coreProperties>
</file>